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B518" w14:textId="77777777" w:rsidR="00E42F9A" w:rsidRPr="00E42F9A" w:rsidRDefault="00E42F9A" w:rsidP="00E42F9A">
      <w:pPr>
        <w:rPr>
          <w:b/>
          <w:bCs/>
          <w:sz w:val="28"/>
          <w:szCs w:val="28"/>
        </w:rPr>
      </w:pPr>
      <w:r w:rsidRPr="00E42F9A">
        <w:rPr>
          <w:b/>
          <w:bCs/>
          <w:sz w:val="28"/>
          <w:szCs w:val="28"/>
        </w:rPr>
        <w:t>Guide 1: The Care Manager’s 5-Minute Agency Audit Checklist</w:t>
      </w:r>
    </w:p>
    <w:p w14:paraId="1B259B26" w14:textId="77777777" w:rsidR="00E42F9A" w:rsidRDefault="00E42F9A" w:rsidP="00E42F9A">
      <w:pPr>
        <w:rPr>
          <w:i/>
          <w:iCs/>
        </w:rPr>
      </w:pPr>
    </w:p>
    <w:p w14:paraId="568854AD" w14:textId="761EEAE0" w:rsidR="00E42F9A" w:rsidRPr="00E42F9A" w:rsidRDefault="00E42F9A" w:rsidP="00E42F9A">
      <w:r w:rsidRPr="00E42F9A">
        <w:rPr>
          <w:i/>
          <w:iCs/>
        </w:rPr>
        <w:t>Use this as a "peace of mind" tool for managers who are worried about their next CQC inspection.</w:t>
      </w:r>
    </w:p>
    <w:p w14:paraId="47255913" w14:textId="77777777" w:rsidR="00E42F9A" w:rsidRPr="00E42F9A" w:rsidRDefault="00E42F9A" w:rsidP="00E42F9A">
      <w:r w:rsidRPr="00E42F9A">
        <w:rPr>
          <w:b/>
          <w:bCs/>
        </w:rPr>
        <w:t>Headline:</w:t>
      </w:r>
      <w:r w:rsidRPr="00E42F9A">
        <w:t> Is Your Agency Staffing "Inspection-Ready"?</w:t>
      </w:r>
      <w:r w:rsidRPr="00E42F9A">
        <w:br/>
      </w:r>
      <w:r w:rsidRPr="00E42F9A">
        <w:rPr>
          <w:b/>
          <w:bCs/>
        </w:rPr>
        <w:t>The 5-Minute Audit:</w:t>
      </w:r>
    </w:p>
    <w:p w14:paraId="7ED6FAC6" w14:textId="77777777" w:rsidR="00E42F9A" w:rsidRPr="00E42F9A" w:rsidRDefault="00E42F9A" w:rsidP="00E42F9A">
      <w:pPr>
        <w:numPr>
          <w:ilvl w:val="0"/>
          <w:numId w:val="1"/>
        </w:numPr>
      </w:pPr>
      <w:r w:rsidRPr="00E42F9A">
        <w:rPr>
          <w:b/>
          <w:bCs/>
        </w:rPr>
        <w:t>The "Regulation 19" Test:</w:t>
      </w:r>
      <w:r w:rsidRPr="00E42F9A">
        <w:t> Can the agency provide a full "Compliance Passport" for the worker in your building within 60 seconds? If not, you are at risk.</w:t>
      </w:r>
    </w:p>
    <w:p w14:paraId="185F8C12" w14:textId="77777777" w:rsidR="00E42F9A" w:rsidRPr="00E42F9A" w:rsidRDefault="00E42F9A" w:rsidP="00E42F9A">
      <w:pPr>
        <w:numPr>
          <w:ilvl w:val="0"/>
          <w:numId w:val="1"/>
        </w:numPr>
      </w:pPr>
      <w:r w:rsidRPr="00E42F9A">
        <w:rPr>
          <w:b/>
          <w:bCs/>
        </w:rPr>
        <w:t>The Gap Analysis:</w:t>
      </w:r>
      <w:r w:rsidRPr="00E42F9A">
        <w:t> Look at the worker's CV. Are there any gaps of more than 1 month that aren't explained? CQC will look for these.</w:t>
      </w:r>
    </w:p>
    <w:p w14:paraId="248D580C" w14:textId="77777777" w:rsidR="00E42F9A" w:rsidRPr="00E42F9A" w:rsidRDefault="00E42F9A" w:rsidP="00E42F9A">
      <w:pPr>
        <w:numPr>
          <w:ilvl w:val="0"/>
          <w:numId w:val="1"/>
        </w:numPr>
      </w:pPr>
      <w:r w:rsidRPr="00E42F9A">
        <w:rPr>
          <w:b/>
          <w:bCs/>
        </w:rPr>
        <w:t>Reference Verification:</w:t>
      </w:r>
      <w:r w:rsidRPr="00E42F9A">
        <w:t> Are the references provided "Character" or "Professional"? CQC requires professional clinical/care references from the most recent employer.</w:t>
      </w:r>
    </w:p>
    <w:p w14:paraId="5D777F1A" w14:textId="77777777" w:rsidR="00E42F9A" w:rsidRPr="00E42F9A" w:rsidRDefault="00E42F9A" w:rsidP="00E42F9A">
      <w:pPr>
        <w:numPr>
          <w:ilvl w:val="0"/>
          <w:numId w:val="1"/>
        </w:numPr>
      </w:pPr>
      <w:r w:rsidRPr="00E42F9A">
        <w:rPr>
          <w:b/>
          <w:bCs/>
        </w:rPr>
        <w:t>DBS Update Service:</w:t>
      </w:r>
      <w:r w:rsidRPr="00E42F9A">
        <w:t> Does the agency have a date-stamped record of when they last checked the worker’s DBS on the Update Service (must be within 6 months)?</w:t>
      </w:r>
    </w:p>
    <w:p w14:paraId="4C53F1DE" w14:textId="77777777" w:rsidR="00E42F9A" w:rsidRPr="00E42F9A" w:rsidRDefault="00E42F9A" w:rsidP="00E42F9A">
      <w:pPr>
        <w:numPr>
          <w:ilvl w:val="0"/>
          <w:numId w:val="1"/>
        </w:numPr>
      </w:pPr>
      <w:r w:rsidRPr="00E42F9A">
        <w:rPr>
          <w:b/>
          <w:bCs/>
        </w:rPr>
        <w:t>The Culture Fit:</w:t>
      </w:r>
      <w:r w:rsidRPr="00E42F9A">
        <w:t> Is the agency worker briefed on your home’s specific values, or are they just "filling a shift"?</w:t>
      </w:r>
    </w:p>
    <w:p w14:paraId="4B72C14B" w14:textId="77777777" w:rsidR="00E42F9A" w:rsidRPr="00E42F9A" w:rsidRDefault="00E42F9A" w:rsidP="00E42F9A">
      <w:r w:rsidRPr="00E42F9A">
        <w:rPr>
          <w:b/>
          <w:bCs/>
        </w:rPr>
        <w:t>Comfort Circle Tip:</w:t>
      </w:r>
      <w:r w:rsidRPr="00E42F9A">
        <w:t> As an </w:t>
      </w:r>
      <w:r w:rsidRPr="00E42F9A">
        <w:rPr>
          <w:b/>
          <w:bCs/>
        </w:rPr>
        <w:t>ECC Preferred Supplier</w:t>
      </w:r>
      <w:r w:rsidRPr="00E42F9A">
        <w:t>, we pre-audit every file to these standards so you don't have to. We provide the "Audit Trail" before the staff member even walks through your door.</w:t>
      </w:r>
    </w:p>
    <w:p w14:paraId="0C6E2674" w14:textId="13EBAA8E" w:rsidR="00E42F9A" w:rsidRDefault="00E42F9A" w:rsidP="00E42F9A"/>
    <w:p w14:paraId="7764E9CB" w14:textId="77777777" w:rsidR="00E42F9A" w:rsidRDefault="00E42F9A" w:rsidP="00E42F9A"/>
    <w:p w14:paraId="7F80DE63" w14:textId="77777777" w:rsidR="00E42F9A" w:rsidRDefault="00E42F9A" w:rsidP="00E42F9A"/>
    <w:p w14:paraId="74BB3563" w14:textId="77777777" w:rsidR="00E42F9A" w:rsidRDefault="00E42F9A" w:rsidP="00E42F9A"/>
    <w:p w14:paraId="7CA48EB7" w14:textId="77777777" w:rsidR="00E42F9A" w:rsidRDefault="00E42F9A" w:rsidP="00E42F9A"/>
    <w:p w14:paraId="42C87DD7" w14:textId="77777777" w:rsidR="00E42F9A" w:rsidRDefault="00E42F9A" w:rsidP="00E42F9A"/>
    <w:p w14:paraId="5FCC9E7A" w14:textId="77777777" w:rsidR="00E42F9A" w:rsidRDefault="00E42F9A" w:rsidP="00E42F9A"/>
    <w:p w14:paraId="3EBF3E70" w14:textId="77777777" w:rsidR="00E42F9A" w:rsidRDefault="00E42F9A" w:rsidP="00E42F9A"/>
    <w:p w14:paraId="112F3C9B" w14:textId="77777777" w:rsidR="00E42F9A" w:rsidRDefault="00E42F9A" w:rsidP="00E42F9A"/>
    <w:p w14:paraId="7297ACD7" w14:textId="77777777" w:rsidR="00E42F9A" w:rsidRDefault="00E42F9A" w:rsidP="00E42F9A"/>
    <w:p w14:paraId="756CC919" w14:textId="77777777" w:rsidR="00E42F9A" w:rsidRPr="00E42F9A" w:rsidRDefault="00E42F9A" w:rsidP="00E42F9A"/>
    <w:p w14:paraId="78C5D933" w14:textId="77777777" w:rsidR="00E42F9A" w:rsidRPr="00E42F9A" w:rsidRDefault="00E42F9A" w:rsidP="00E42F9A">
      <w:pPr>
        <w:rPr>
          <w:b/>
          <w:bCs/>
          <w:sz w:val="28"/>
          <w:szCs w:val="28"/>
        </w:rPr>
      </w:pPr>
      <w:r w:rsidRPr="00E42F9A">
        <w:rPr>
          <w:b/>
          <w:bCs/>
          <w:sz w:val="28"/>
          <w:szCs w:val="28"/>
        </w:rPr>
        <w:t>Guide 2: Staffing Stability: A Guide to Reducing Turnover (Special Measures)</w:t>
      </w:r>
    </w:p>
    <w:p w14:paraId="592A680C" w14:textId="77777777" w:rsidR="00E42F9A" w:rsidRPr="00E42F9A" w:rsidRDefault="00E42F9A" w:rsidP="00E42F9A">
      <w:r w:rsidRPr="00E42F9A">
        <w:rPr>
          <w:i/>
          <w:iCs/>
        </w:rPr>
        <w:t>This is your "Expert" guide. Use this for homes that are struggling or have a 'Requires Improvement' rating.</w:t>
      </w:r>
    </w:p>
    <w:p w14:paraId="4AE66B33" w14:textId="77777777" w:rsidR="00E42F9A" w:rsidRPr="00E42F9A" w:rsidRDefault="00E42F9A" w:rsidP="00E42F9A">
      <w:r w:rsidRPr="00E42F9A">
        <w:rPr>
          <w:b/>
          <w:bCs/>
        </w:rPr>
        <w:t>Headline:</w:t>
      </w:r>
      <w:r w:rsidRPr="00E42F9A">
        <w:t> Moving Beyond Crisis Management to Staffing Stability</w:t>
      </w:r>
      <w:r w:rsidRPr="00E42F9A">
        <w:br/>
      </w:r>
      <w:r w:rsidRPr="00E42F9A">
        <w:rPr>
          <w:b/>
          <w:bCs/>
        </w:rPr>
        <w:t>The Strategy:</w:t>
      </w:r>
    </w:p>
    <w:p w14:paraId="04AB7160" w14:textId="77777777" w:rsidR="00E42F9A" w:rsidRPr="00E42F9A" w:rsidRDefault="00E42F9A" w:rsidP="00E42F9A">
      <w:pPr>
        <w:numPr>
          <w:ilvl w:val="0"/>
          <w:numId w:val="2"/>
        </w:numPr>
      </w:pPr>
      <w:r w:rsidRPr="00E42F9A">
        <w:rPr>
          <w:b/>
          <w:bCs/>
        </w:rPr>
        <w:t>Consistency over Quantity:</w:t>
      </w:r>
      <w:r w:rsidRPr="00E42F9A">
        <w:t> In Special Measures, "continuity of care" is the #1 metric CQC looks for. Stop using "random" agency staff. Move to a </w:t>
      </w:r>
      <w:r w:rsidRPr="00E42F9A">
        <w:rPr>
          <w:b/>
          <w:bCs/>
        </w:rPr>
        <w:t>"Long-Term Block Booking"</w:t>
      </w:r>
      <w:r w:rsidRPr="00E42F9A">
        <w:t> model where the same 2-3 staff members cover all your gaps.</w:t>
      </w:r>
    </w:p>
    <w:p w14:paraId="40292E4A" w14:textId="77777777" w:rsidR="00E42F9A" w:rsidRPr="00E42F9A" w:rsidRDefault="00E42F9A" w:rsidP="00E42F9A">
      <w:pPr>
        <w:numPr>
          <w:ilvl w:val="0"/>
          <w:numId w:val="2"/>
        </w:numPr>
      </w:pPr>
      <w:r w:rsidRPr="00E42F9A">
        <w:rPr>
          <w:b/>
          <w:bCs/>
        </w:rPr>
        <w:t>The "Shadow Shift" Investment:</w:t>
      </w:r>
      <w:r w:rsidRPr="00E42F9A">
        <w:t> Offer new agency staff a 2-hour unpaid shadow shift to learn your home's unique CQC "must-dos." We provide our staff for these sessions to ensure they hit the ground running.</w:t>
      </w:r>
    </w:p>
    <w:p w14:paraId="06E1B27D" w14:textId="77777777" w:rsidR="00E42F9A" w:rsidRPr="00E42F9A" w:rsidRDefault="00E42F9A" w:rsidP="00E42F9A">
      <w:pPr>
        <w:numPr>
          <w:ilvl w:val="0"/>
          <w:numId w:val="2"/>
        </w:numPr>
      </w:pPr>
      <w:r w:rsidRPr="00E42F9A">
        <w:rPr>
          <w:b/>
          <w:bCs/>
        </w:rPr>
        <w:t>Recruitment for 'Safe' &amp; 'Effective':</w:t>
      </w:r>
      <w:r w:rsidRPr="00E42F9A">
        <w:t> When in Special Measures, you need staff who understand </w:t>
      </w:r>
      <w:r w:rsidRPr="00E42F9A">
        <w:rPr>
          <w:b/>
          <w:bCs/>
        </w:rPr>
        <w:t>Safeguarding</w:t>
      </w:r>
      <w:r w:rsidRPr="00E42F9A">
        <w:t> and </w:t>
      </w:r>
      <w:r w:rsidRPr="00E42F9A">
        <w:rPr>
          <w:b/>
          <w:bCs/>
        </w:rPr>
        <w:t>Mental Capacity Act</w:t>
      </w:r>
      <w:r w:rsidRPr="00E42F9A">
        <w:t> (MCA) documentation. We specifically test our staff on these two areas before sending them to high-priority homes.</w:t>
      </w:r>
    </w:p>
    <w:p w14:paraId="1B892494" w14:textId="77777777" w:rsidR="00E42F9A" w:rsidRPr="00E42F9A" w:rsidRDefault="00E42F9A" w:rsidP="00E42F9A">
      <w:pPr>
        <w:numPr>
          <w:ilvl w:val="0"/>
          <w:numId w:val="2"/>
        </w:numPr>
      </w:pPr>
      <w:r w:rsidRPr="00E42F9A">
        <w:rPr>
          <w:b/>
          <w:bCs/>
        </w:rPr>
        <w:t>Data-Driven Staffing:</w:t>
      </w:r>
      <w:r w:rsidRPr="00E42F9A">
        <w:t> Keep a "Staffing Stability Log" to show CQC you are actively monitoring and reducing the number of different people entering the building.</w:t>
      </w:r>
    </w:p>
    <w:p w14:paraId="774CF9F5" w14:textId="6F3569E1" w:rsidR="00E42F9A" w:rsidRPr="00E42F9A" w:rsidRDefault="00E42F9A" w:rsidP="00E42F9A">
      <w:r w:rsidRPr="00E42F9A">
        <w:rPr>
          <w:b/>
          <w:bCs/>
        </w:rPr>
        <w:t>Comfort Circle Tip:</w:t>
      </w:r>
      <w:r w:rsidRPr="00E42F9A">
        <w:t> We specialise in "CQC Turnaround Support." Our staff are trained to work within the </w:t>
      </w:r>
      <w:r w:rsidRPr="00E42F9A">
        <w:rPr>
          <w:b/>
          <w:bCs/>
        </w:rPr>
        <w:t>Single Assessment Framework</w:t>
      </w:r>
      <w:r w:rsidRPr="00E42F9A">
        <w:t> to help your home move to 'Good' or 'Outstanding'.</w:t>
      </w:r>
    </w:p>
    <w:p w14:paraId="63A210CA" w14:textId="657D7708" w:rsidR="00E42F9A" w:rsidRPr="00E42F9A" w:rsidRDefault="00E42F9A" w:rsidP="00E42F9A"/>
    <w:sectPr w:rsidR="00E42F9A" w:rsidRPr="00E42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3A1"/>
    <w:multiLevelType w:val="multilevel"/>
    <w:tmpl w:val="A2B0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04EA4"/>
    <w:multiLevelType w:val="multilevel"/>
    <w:tmpl w:val="3E26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6829149">
    <w:abstractNumId w:val="1"/>
  </w:num>
  <w:num w:numId="2" w16cid:durableId="66879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9A"/>
    <w:rsid w:val="009314A8"/>
    <w:rsid w:val="00E42F9A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633E1"/>
  <w15:chartTrackingRefBased/>
  <w15:docId w15:val="{C18537F8-9C9B-456E-9DB8-6D5009BC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F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F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F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F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F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Ofordu Aurora Ascendancy Group</dc:creator>
  <cp:keywords/>
  <dc:description/>
  <cp:lastModifiedBy>Yvonne Ofordu Aurora Ascendancy Group</cp:lastModifiedBy>
  <cp:revision>2</cp:revision>
  <dcterms:created xsi:type="dcterms:W3CDTF">2026-04-20T21:36:00Z</dcterms:created>
  <dcterms:modified xsi:type="dcterms:W3CDTF">2026-04-20T21:45:00Z</dcterms:modified>
</cp:coreProperties>
</file>